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E8" w:rsidRPr="00D72FE8" w:rsidRDefault="00D72FE8" w:rsidP="00D72FE8">
      <w:pPr>
        <w:pStyle w:val="a3"/>
        <w:shd w:val="clear" w:color="auto" w:fill="FFFFFF"/>
        <w:spacing w:before="30" w:beforeAutospacing="0" w:after="30" w:afterAutospacing="0"/>
        <w:jc w:val="center"/>
        <w:rPr>
          <w:color w:val="333333"/>
          <w:sz w:val="28"/>
          <w:szCs w:val="28"/>
        </w:rPr>
      </w:pPr>
      <w:r w:rsidRPr="00D72FE8">
        <w:rPr>
          <w:rStyle w:val="a4"/>
          <w:color w:val="333333"/>
          <w:sz w:val="28"/>
          <w:szCs w:val="28"/>
        </w:rPr>
        <w:t xml:space="preserve">Проект «Осторожно </w:t>
      </w:r>
      <w:proofErr w:type="spellStart"/>
      <w:r w:rsidRPr="00D72FE8">
        <w:rPr>
          <w:rStyle w:val="a4"/>
          <w:color w:val="333333"/>
          <w:sz w:val="28"/>
          <w:szCs w:val="28"/>
        </w:rPr>
        <w:t>Попадашкин</w:t>
      </w:r>
      <w:proofErr w:type="spellEnd"/>
      <w:r w:rsidRPr="00D72FE8">
        <w:rPr>
          <w:rStyle w:val="a4"/>
          <w:color w:val="333333"/>
          <w:sz w:val="28"/>
          <w:szCs w:val="28"/>
        </w:rPr>
        <w:t>!»</w:t>
      </w:r>
    </w:p>
    <w:p w:rsidR="00D72FE8" w:rsidRPr="00D72FE8" w:rsidRDefault="00D72FE8" w:rsidP="00D72FE8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  <w:r w:rsidRPr="00D72FE8">
        <w:rPr>
          <w:color w:val="333333"/>
          <w:sz w:val="28"/>
          <w:szCs w:val="28"/>
        </w:rPr>
        <w:t xml:space="preserve">      В рамках проекта «Осторожно </w:t>
      </w:r>
      <w:proofErr w:type="spellStart"/>
      <w:r w:rsidRPr="00D72FE8">
        <w:rPr>
          <w:color w:val="333333"/>
          <w:sz w:val="28"/>
          <w:szCs w:val="28"/>
        </w:rPr>
        <w:t>Попадашкин</w:t>
      </w:r>
      <w:proofErr w:type="spellEnd"/>
      <w:r w:rsidRPr="00D72FE8">
        <w:rPr>
          <w:color w:val="333333"/>
          <w:sz w:val="28"/>
          <w:szCs w:val="28"/>
        </w:rPr>
        <w:t>!» ребята нашей группы познакомились с правилами безопасности. Проект призван помочь детям дошкольного возраста запомнить базовые правила безопасности в окружающем мире.</w:t>
      </w:r>
    </w:p>
    <w:p w:rsidR="00D72FE8" w:rsidRPr="00D72FE8" w:rsidRDefault="00D72FE8" w:rsidP="00D72FE8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  <w:r w:rsidRPr="00D72FE8">
        <w:rPr>
          <w:color w:val="333333"/>
          <w:sz w:val="28"/>
          <w:szCs w:val="28"/>
        </w:rPr>
        <w:t>      В форме музыкального мультсериала мы с детьми познакомились с правилами, как вести себя в опасных ситуациях, которые могут возникнуть в повседневной жизни.</w:t>
      </w:r>
    </w:p>
    <w:p w:rsidR="00D72FE8" w:rsidRPr="00D72FE8" w:rsidRDefault="00D72FE8" w:rsidP="00D72FE8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  <w:r w:rsidRPr="00D72FE8">
        <w:rPr>
          <w:color w:val="333333"/>
          <w:sz w:val="28"/>
          <w:szCs w:val="28"/>
        </w:rPr>
        <w:t>      Ребята просмотрели несколько обучающих мультиков соответствующих тем, где герои поют, шутят и находят выход из самых каверзных ситуаций. После каждой темы дети прошли тест из трёх вопросов для проверки и закрепления знаний.</w:t>
      </w:r>
    </w:p>
    <w:p w:rsidR="00D72FE8" w:rsidRPr="00D72FE8" w:rsidRDefault="00D72FE8" w:rsidP="00D72FE8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  <w:r w:rsidRPr="00D72FE8">
        <w:rPr>
          <w:color w:val="333333"/>
          <w:sz w:val="28"/>
          <w:szCs w:val="28"/>
        </w:rPr>
        <w:t>      В конце музыкального мультсериала дети пришли к выводу, что нужно быть очень осторожным и внимательным!</w:t>
      </w:r>
    </w:p>
    <w:p w:rsidR="00191891" w:rsidRPr="00D72FE8" w:rsidRDefault="001918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1891" w:rsidRPr="00D7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E8"/>
    <w:rsid w:val="00191891"/>
    <w:rsid w:val="00D7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F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2022-02-16T07:24:00Z</dcterms:created>
  <dcterms:modified xsi:type="dcterms:W3CDTF">2022-02-16T07:25:00Z</dcterms:modified>
</cp:coreProperties>
</file>